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E7" w:rsidRPr="000601E7" w:rsidRDefault="000601E7" w:rsidP="000601E7">
      <w:pPr>
        <w:shd w:val="clear" w:color="auto" w:fill="FFFFFF"/>
        <w:spacing w:after="83"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Методическая разработка</w:t>
      </w:r>
      <w:r w:rsidRPr="000601E7">
        <w:rPr>
          <w:rFonts w:ascii="Times New Roman" w:eastAsia="Times New Roman" w:hAnsi="Times New Roman" w:cs="Times New Roman"/>
          <w:b/>
          <w:bCs/>
          <w:color w:val="000000"/>
        </w:rPr>
        <w:t xml:space="preserve"> урока по физической культуре.</w:t>
      </w:r>
    </w:p>
    <w:p w:rsidR="000601E7" w:rsidRPr="000601E7" w:rsidRDefault="000601E7" w:rsidP="000601E7">
      <w:pPr>
        <w:shd w:val="clear" w:color="auto" w:fill="FFFFFF"/>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Технологическая карта урока</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Учитель</w:t>
      </w:r>
      <w:r w:rsidRPr="000601E7">
        <w:rPr>
          <w:rFonts w:ascii="Times New Roman" w:eastAsia="Times New Roman" w:hAnsi="Times New Roman" w:cs="Times New Roman"/>
          <w:color w:val="000000"/>
        </w:rPr>
        <w:t xml:space="preserve"> физической культуры: </w:t>
      </w:r>
      <w:proofErr w:type="spellStart"/>
      <w:r>
        <w:rPr>
          <w:rFonts w:ascii="Times New Roman" w:eastAsia="Times New Roman" w:hAnsi="Times New Roman" w:cs="Times New Roman"/>
          <w:color w:val="000000"/>
        </w:rPr>
        <w:t>Лесенков</w:t>
      </w:r>
      <w:proofErr w:type="spellEnd"/>
      <w:r>
        <w:rPr>
          <w:rFonts w:ascii="Times New Roman" w:eastAsia="Times New Roman" w:hAnsi="Times New Roman" w:cs="Times New Roman"/>
          <w:color w:val="000000"/>
        </w:rPr>
        <w:t xml:space="preserve"> Сергей Сергеевич</w:t>
      </w:r>
      <w:r w:rsidRPr="000601E7">
        <w:rPr>
          <w:rFonts w:ascii="Times New Roman" w:eastAsia="Times New Roman" w:hAnsi="Times New Roman" w:cs="Times New Roman"/>
          <w:color w:val="000000"/>
        </w:rPr>
        <w:t>.</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Тема урока</w:t>
      </w:r>
      <w:r w:rsidRPr="000601E7">
        <w:rPr>
          <w:rFonts w:ascii="Times New Roman" w:eastAsia="Times New Roman" w:hAnsi="Times New Roman" w:cs="Times New Roman"/>
          <w:color w:val="000000"/>
        </w:rPr>
        <w:t>: «</w:t>
      </w:r>
      <w:r>
        <w:rPr>
          <w:rFonts w:ascii="Times New Roman" w:eastAsia="Times New Roman" w:hAnsi="Times New Roman" w:cs="Times New Roman"/>
          <w:color w:val="000000"/>
        </w:rPr>
        <w:t>Подвижные игры в рамках подготовки к сдаче нормативов ГТО»</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Место проведение урока:</w:t>
      </w:r>
      <w:r w:rsidRPr="000601E7">
        <w:rPr>
          <w:rFonts w:ascii="Times New Roman" w:eastAsia="Times New Roman" w:hAnsi="Times New Roman" w:cs="Times New Roman"/>
          <w:color w:val="000000"/>
        </w:rPr>
        <w:t> спортивный зал.</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Тип урока</w:t>
      </w:r>
      <w:r w:rsidRPr="000601E7">
        <w:rPr>
          <w:rFonts w:ascii="Times New Roman" w:eastAsia="Times New Roman" w:hAnsi="Times New Roman" w:cs="Times New Roman"/>
          <w:color w:val="000000"/>
        </w:rPr>
        <w:t xml:space="preserve">: Урок с </w:t>
      </w:r>
      <w:proofErr w:type="spellStart"/>
      <w:proofErr w:type="gramStart"/>
      <w:r w:rsidRPr="000601E7">
        <w:rPr>
          <w:rFonts w:ascii="Times New Roman" w:eastAsia="Times New Roman" w:hAnsi="Times New Roman" w:cs="Times New Roman"/>
          <w:color w:val="000000"/>
        </w:rPr>
        <w:t>образовательно</w:t>
      </w:r>
      <w:proofErr w:type="spellEnd"/>
      <w:r w:rsidRPr="000601E7">
        <w:rPr>
          <w:rFonts w:ascii="Times New Roman" w:eastAsia="Times New Roman" w:hAnsi="Times New Roman" w:cs="Times New Roman"/>
          <w:color w:val="000000"/>
        </w:rPr>
        <w:t xml:space="preserve"> – познавательной</w:t>
      </w:r>
      <w:proofErr w:type="gramEnd"/>
      <w:r w:rsidRPr="000601E7">
        <w:rPr>
          <w:rFonts w:ascii="Times New Roman" w:eastAsia="Times New Roman" w:hAnsi="Times New Roman" w:cs="Times New Roman"/>
          <w:color w:val="000000"/>
        </w:rPr>
        <w:t xml:space="preserve"> направленностью.</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Цель</w:t>
      </w:r>
      <w:r w:rsidRPr="000601E7">
        <w:rPr>
          <w:rFonts w:ascii="Times New Roman" w:eastAsia="Times New Roman" w:hAnsi="Times New Roman" w:cs="Times New Roman"/>
          <w:color w:val="000000"/>
        </w:rPr>
        <w:t>: Способствовать повышению уровня быстроты, ловкости, гибкости и прыгучести посредством подвижных игр.</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Задачи</w:t>
      </w:r>
      <w:r w:rsidRPr="000601E7">
        <w:rPr>
          <w:rFonts w:ascii="Times New Roman" w:eastAsia="Times New Roman" w:hAnsi="Times New Roman" w:cs="Times New Roman"/>
          <w:color w:val="000000"/>
        </w:rPr>
        <w:t>:</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1. Развитие физических качеств: быстроты, ловкости, прыгучести и гибкости, необходимых для успешной сдачи норм ВФСК ГТО.</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2. Воспитывать чувства гордости, патриотизм, любовь и уважения к Отечеству, через теоретические сведения Всероссийского физкультурно-спортивного комплекса «Готов к труду и обороне» (ВФСК ГТО).</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3. Укрепление здоровья учащихся и содействие их гармоничному физическому развитию.</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Планируемые результаты:</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Личностные УУД:</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готовности и способности вести диалог и достигать в нем взаимопонимания;</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формирование ценности здорового и безопасного образа жизни;</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владение умением оценивать ситуацию и оперативно принимать решения, находить адекватные способы взаимодействия с партнёрами во время учебной, игровой и соревновательной деятельности.</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proofErr w:type="spellStart"/>
      <w:r w:rsidRPr="000601E7">
        <w:rPr>
          <w:rFonts w:ascii="Times New Roman" w:eastAsia="Times New Roman" w:hAnsi="Times New Roman" w:cs="Times New Roman"/>
          <w:b/>
          <w:bCs/>
          <w:color w:val="000000"/>
        </w:rPr>
        <w:t>Метапредметные</w:t>
      </w:r>
      <w:proofErr w:type="spellEnd"/>
      <w:r w:rsidRPr="000601E7">
        <w:rPr>
          <w:rFonts w:ascii="Times New Roman" w:eastAsia="Times New Roman" w:hAnsi="Times New Roman" w:cs="Times New Roman"/>
          <w:b/>
          <w:bCs/>
          <w:color w:val="000000"/>
        </w:rPr>
        <w:t xml:space="preserve"> УУД.</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i/>
          <w:iCs/>
          <w:color w:val="000000"/>
        </w:rPr>
        <w:t>Регулятивные:</w:t>
      </w:r>
      <w:r w:rsidRPr="000601E7">
        <w:rPr>
          <w:rFonts w:ascii="Times New Roman" w:eastAsia="Times New Roman" w:hAnsi="Times New Roman" w:cs="Times New Roman"/>
          <w:color w:val="000000"/>
        </w:rPr>
        <w:t> - понимать учебную задачу урока; определять цель учебного задания;</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контролировать свои действия в процессе выполнения.</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i/>
          <w:iCs/>
          <w:color w:val="000000"/>
        </w:rPr>
        <w:t>Познавательные: </w:t>
      </w:r>
      <w:r w:rsidRPr="000601E7">
        <w:rPr>
          <w:rFonts w:ascii="Times New Roman" w:eastAsia="Times New Roman" w:hAnsi="Times New Roman" w:cs="Times New Roman"/>
          <w:color w:val="000000"/>
        </w:rPr>
        <w:t>- использовать приобретенные способы действия на практике;</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овладение умением видеть проблему и желанием её решить.</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i/>
          <w:iCs/>
          <w:color w:val="000000"/>
        </w:rPr>
        <w:t>Коммуникативные: </w:t>
      </w:r>
      <w:r w:rsidRPr="000601E7">
        <w:rPr>
          <w:rFonts w:ascii="Times New Roman" w:eastAsia="Times New Roman" w:hAnsi="Times New Roman" w:cs="Times New Roman"/>
          <w:color w:val="000000"/>
        </w:rPr>
        <w:t>- умение обмениваться мнениями, слушать одноклассников и учителя;</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умение обсуждать индивидуальные результаты деятельности;</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владение способами организации и проведения разнообразных форм занятий физическими упражнениями, их планирования и наполнения содержанием.</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Предметные УУД:</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совершенствовать двигательные умения в подвижных играх.</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применение знаний в различных ситуациях.</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Методы</w:t>
      </w:r>
      <w:r w:rsidRPr="000601E7">
        <w:rPr>
          <w:rFonts w:ascii="Times New Roman" w:eastAsia="Times New Roman" w:hAnsi="Times New Roman" w:cs="Times New Roman"/>
          <w:color w:val="000000"/>
        </w:rPr>
        <w:t xml:space="preserve">: </w:t>
      </w:r>
      <w:proofErr w:type="gramStart"/>
      <w:r w:rsidRPr="000601E7">
        <w:rPr>
          <w:rFonts w:ascii="Times New Roman" w:eastAsia="Times New Roman" w:hAnsi="Times New Roman" w:cs="Times New Roman"/>
          <w:color w:val="000000"/>
        </w:rPr>
        <w:t>словесный</w:t>
      </w:r>
      <w:proofErr w:type="gramEnd"/>
      <w:r w:rsidRPr="000601E7">
        <w:rPr>
          <w:rFonts w:ascii="Times New Roman" w:eastAsia="Times New Roman" w:hAnsi="Times New Roman" w:cs="Times New Roman"/>
          <w:color w:val="000000"/>
        </w:rPr>
        <w:t>, наглядный, фронтальный, групповой, индивидуальный.</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Технология:</w:t>
      </w:r>
      <w:r w:rsidRPr="000601E7">
        <w:rPr>
          <w:rFonts w:ascii="Times New Roman" w:eastAsia="Times New Roman" w:hAnsi="Times New Roman" w:cs="Times New Roman"/>
          <w:color w:val="000000"/>
        </w:rPr>
        <w:t> игровая.</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Оборудование и инвентарь</w:t>
      </w:r>
      <w:r w:rsidRPr="000601E7">
        <w:rPr>
          <w:rFonts w:ascii="Times New Roman" w:eastAsia="Times New Roman" w:hAnsi="Times New Roman" w:cs="Times New Roman"/>
          <w:color w:val="000000"/>
        </w:rPr>
        <w:t>: гимнастическая скакалка, волейбольный мяч, баскетбольный мяч, теннисные мячи – 10 штук.</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Используемая литература</w:t>
      </w:r>
    </w:p>
    <w:p w:rsidR="000601E7" w:rsidRPr="000601E7" w:rsidRDefault="000601E7" w:rsidP="000601E7">
      <w:pPr>
        <w:numPr>
          <w:ilvl w:val="0"/>
          <w:numId w:val="1"/>
        </w:num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Учебник «Физическая культура» 1-4 классы / В.И. Лях – М.: Просвещение, 2013</w:t>
      </w:r>
    </w:p>
    <w:p w:rsidR="000601E7" w:rsidRPr="000601E7" w:rsidRDefault="000601E7" w:rsidP="000601E7">
      <w:pPr>
        <w:numPr>
          <w:ilvl w:val="0"/>
          <w:numId w:val="1"/>
        </w:num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Учебник «Физическая культура» 5-7 классы / М.Я. </w:t>
      </w:r>
      <w:proofErr w:type="spellStart"/>
      <w:r w:rsidRPr="000601E7">
        <w:rPr>
          <w:rFonts w:ascii="Times New Roman" w:eastAsia="Times New Roman" w:hAnsi="Times New Roman" w:cs="Times New Roman"/>
          <w:color w:val="000000"/>
        </w:rPr>
        <w:t>Виленский</w:t>
      </w:r>
      <w:proofErr w:type="spellEnd"/>
      <w:r w:rsidRPr="000601E7">
        <w:rPr>
          <w:rFonts w:ascii="Times New Roman" w:eastAsia="Times New Roman" w:hAnsi="Times New Roman" w:cs="Times New Roman"/>
          <w:color w:val="000000"/>
        </w:rPr>
        <w:t xml:space="preserve"> – М.: Просвещение, 2013</w:t>
      </w:r>
    </w:p>
    <w:p w:rsidR="000601E7" w:rsidRPr="000601E7" w:rsidRDefault="000601E7" w:rsidP="000601E7">
      <w:pPr>
        <w:numPr>
          <w:ilvl w:val="0"/>
          <w:numId w:val="1"/>
        </w:num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lastRenderedPageBreak/>
        <w:t>Рабочие программы «Физическая культура» 1-4 классов и 5 – 9 классов / В.И. Лях – М.: Просвещение, 2012</w:t>
      </w:r>
    </w:p>
    <w:p w:rsidR="000601E7" w:rsidRPr="000601E7" w:rsidRDefault="000601E7" w:rsidP="000601E7">
      <w:pPr>
        <w:numPr>
          <w:ilvl w:val="0"/>
          <w:numId w:val="1"/>
        </w:num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Как проектировать универсальные учебные действия в начальной школе / А.Г. </w:t>
      </w:r>
      <w:proofErr w:type="spellStart"/>
      <w:r w:rsidRPr="000601E7">
        <w:rPr>
          <w:rFonts w:ascii="Times New Roman" w:eastAsia="Times New Roman" w:hAnsi="Times New Roman" w:cs="Times New Roman"/>
          <w:color w:val="000000"/>
        </w:rPr>
        <w:t>Асмолов</w:t>
      </w:r>
      <w:proofErr w:type="spellEnd"/>
      <w:r w:rsidRPr="000601E7">
        <w:rPr>
          <w:rFonts w:ascii="Times New Roman" w:eastAsia="Times New Roman" w:hAnsi="Times New Roman" w:cs="Times New Roman"/>
          <w:color w:val="000000"/>
        </w:rPr>
        <w:t xml:space="preserve"> – М.: Просвещение, 2010</w:t>
      </w:r>
    </w:p>
    <w:p w:rsidR="000601E7" w:rsidRPr="000601E7" w:rsidRDefault="000601E7" w:rsidP="000601E7">
      <w:pPr>
        <w:shd w:val="clear" w:color="auto" w:fill="FFFFFF"/>
        <w:spacing w:after="83" w:line="240" w:lineRule="auto"/>
        <w:jc w:val="center"/>
        <w:rPr>
          <w:rFonts w:ascii="Times New Roman" w:eastAsia="Times New Roman" w:hAnsi="Times New Roman" w:cs="Times New Roman"/>
          <w:color w:val="000000"/>
        </w:rPr>
      </w:pPr>
    </w:p>
    <w:p w:rsidR="000601E7" w:rsidRPr="000601E7" w:rsidRDefault="000601E7" w:rsidP="000601E7">
      <w:pPr>
        <w:shd w:val="clear" w:color="auto" w:fill="FFFFFF"/>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СТРУКТУРА И ХОД УРОКА</w:t>
      </w:r>
    </w:p>
    <w:tbl>
      <w:tblPr>
        <w:tblW w:w="9700" w:type="dxa"/>
        <w:shd w:val="clear" w:color="auto" w:fill="FFFFFF"/>
        <w:tblCellMar>
          <w:top w:w="20" w:type="dxa"/>
          <w:left w:w="20" w:type="dxa"/>
          <w:bottom w:w="20" w:type="dxa"/>
          <w:right w:w="20" w:type="dxa"/>
        </w:tblCellMar>
        <w:tblLook w:val="04A0"/>
      </w:tblPr>
      <w:tblGrid>
        <w:gridCol w:w="626"/>
        <w:gridCol w:w="3501"/>
        <w:gridCol w:w="1574"/>
        <w:gridCol w:w="1907"/>
        <w:gridCol w:w="2092"/>
      </w:tblGrid>
      <w:tr w:rsidR="000601E7" w:rsidRPr="000601E7" w:rsidTr="000601E7">
        <w:tc>
          <w:tcPr>
            <w:tcW w:w="620" w:type="dxa"/>
            <w:tcBorders>
              <w:top w:val="single" w:sz="2" w:space="0" w:color="000000"/>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w:t>
            </w:r>
          </w:p>
        </w:tc>
        <w:tc>
          <w:tcPr>
            <w:tcW w:w="3470" w:type="dxa"/>
            <w:tcBorders>
              <w:top w:val="single" w:sz="2" w:space="0" w:color="000000"/>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Этап урока</w:t>
            </w:r>
          </w:p>
        </w:tc>
        <w:tc>
          <w:tcPr>
            <w:tcW w:w="1560" w:type="dxa"/>
            <w:tcBorders>
              <w:top w:val="single" w:sz="2" w:space="0" w:color="000000"/>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Деятельность учителя</w:t>
            </w:r>
          </w:p>
        </w:tc>
        <w:tc>
          <w:tcPr>
            <w:tcW w:w="1890" w:type="dxa"/>
            <w:tcBorders>
              <w:top w:val="single" w:sz="2" w:space="0" w:color="000000"/>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Деятельность ученика</w:t>
            </w:r>
          </w:p>
        </w:tc>
        <w:tc>
          <w:tcPr>
            <w:tcW w:w="1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9" w:type="dxa"/>
              <w:bottom w:w="0" w:type="dxa"/>
              <w:right w:w="29" w:type="dxa"/>
            </w:tcMar>
            <w:hideMark/>
          </w:tcPr>
          <w:p w:rsidR="000601E7" w:rsidRPr="000601E7" w:rsidRDefault="000601E7" w:rsidP="000601E7">
            <w:pPr>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Формируемые УУД</w:t>
            </w:r>
          </w:p>
        </w:tc>
      </w:tr>
      <w:tr w:rsidR="000601E7" w:rsidRPr="000601E7" w:rsidTr="000601E7">
        <w:trPr>
          <w:trHeight w:val="30"/>
        </w:trPr>
        <w:tc>
          <w:tcPr>
            <w:tcW w:w="62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30" w:lineRule="atLeast"/>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1</w:t>
            </w:r>
          </w:p>
        </w:tc>
        <w:tc>
          <w:tcPr>
            <w:tcW w:w="347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30" w:lineRule="atLeast"/>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2</w:t>
            </w:r>
          </w:p>
        </w:tc>
        <w:tc>
          <w:tcPr>
            <w:tcW w:w="156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30" w:lineRule="atLeast"/>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3</w:t>
            </w:r>
          </w:p>
        </w:tc>
        <w:tc>
          <w:tcPr>
            <w:tcW w:w="189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30" w:lineRule="atLeast"/>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4</w:t>
            </w:r>
          </w:p>
        </w:tc>
        <w:tc>
          <w:tcPr>
            <w:tcW w:w="1940" w:type="dxa"/>
            <w:tcBorders>
              <w:top w:val="nil"/>
              <w:left w:val="single" w:sz="2" w:space="0" w:color="000000"/>
              <w:bottom w:val="single" w:sz="2" w:space="0" w:color="000000"/>
              <w:right w:val="single" w:sz="2" w:space="0" w:color="000000"/>
            </w:tcBorders>
            <w:shd w:val="clear" w:color="auto" w:fill="FFFFFF"/>
            <w:tcMar>
              <w:top w:w="0" w:type="dxa"/>
              <w:left w:w="29" w:type="dxa"/>
              <w:bottom w:w="0" w:type="dxa"/>
              <w:right w:w="29" w:type="dxa"/>
            </w:tcMar>
            <w:hideMark/>
          </w:tcPr>
          <w:p w:rsidR="000601E7" w:rsidRPr="000601E7" w:rsidRDefault="000601E7" w:rsidP="000601E7">
            <w:pPr>
              <w:spacing w:after="83" w:line="30" w:lineRule="atLeast"/>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5</w:t>
            </w:r>
          </w:p>
        </w:tc>
      </w:tr>
      <w:tr w:rsidR="000601E7" w:rsidRPr="000601E7" w:rsidTr="000601E7">
        <w:trPr>
          <w:trHeight w:val="1500"/>
        </w:trPr>
        <w:tc>
          <w:tcPr>
            <w:tcW w:w="62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1</w:t>
            </w:r>
          </w:p>
        </w:tc>
        <w:tc>
          <w:tcPr>
            <w:tcW w:w="347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Подготовительная часть (10 минут)</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1. Построение, приветствие.</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Учитель. Ребята, какие виды спорта вы знаете? Чем вы больше всего вы любите заниматься на уроках физической культуры? Как вы думаете, чем мы займёмся? Правильно, мы будем играть, но перед тем, чтобы перейти к подвижным играм, что нам надо вспомнить?</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Технику безопасности при подвижных играх.</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А где она у нас находится? Переходим к стенду.</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А где ещё мы можем прочитать про технику безопасности? Правильно в учебнике «Физическая культура». Ребята, а что ещё размещено на стенде? Правильно, информация Всероссийского физкультурно-спортивного комплекса «Готов к труду и обороне». А кто из вас может подробно познакомить своих одноклассников с ВФСК ГТО? А где ты нашла данную информацию? Да ребята всю интересующую вас информацию можно найти не только в учебнике, но и в энциклопедии, интернете и других источниках. Ну а теперь перейдём в спортивный зал и займемся не просто подвижными играми, а проведём «</w:t>
            </w:r>
            <w:proofErr w:type="gramStart"/>
            <w:r w:rsidRPr="000601E7">
              <w:rPr>
                <w:rFonts w:ascii="Times New Roman" w:eastAsia="Times New Roman" w:hAnsi="Times New Roman" w:cs="Times New Roman"/>
                <w:color w:val="000000"/>
              </w:rPr>
              <w:t>Игровое</w:t>
            </w:r>
            <w:proofErr w:type="gramEnd"/>
            <w:r w:rsidRPr="000601E7">
              <w:rPr>
                <w:rFonts w:ascii="Times New Roman" w:eastAsia="Times New Roman" w:hAnsi="Times New Roman" w:cs="Times New Roman"/>
                <w:color w:val="000000"/>
              </w:rPr>
              <w:t xml:space="preserve"> ГТО»</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i/>
                <w:iCs/>
                <w:color w:val="000000"/>
              </w:rPr>
              <w:t>2. Ходьба с заданиями:</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*ходьба на внешней стороне стопы;</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*ходьба, перекатываясь с пятки на носок;</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*ходьба на носках</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i/>
                <w:iCs/>
                <w:color w:val="000000"/>
              </w:rPr>
              <w:t>*</w:t>
            </w:r>
            <w:r w:rsidRPr="000601E7">
              <w:rPr>
                <w:rFonts w:ascii="Times New Roman" w:eastAsia="Times New Roman" w:hAnsi="Times New Roman" w:cs="Times New Roman"/>
                <w:color w:val="000000"/>
              </w:rPr>
              <w:t>ходьба на равновесие, руки в стороны;</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lastRenderedPageBreak/>
              <w:t>Ребята, а для чего мы с вами выполняли эти упражнения? (профилактика плоскостопия)</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3. Бег с заданиями:</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*правым боком приставным шагом; *левым боком приставным шагом;</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 высоким подниманием бедра;</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w:t>
            </w:r>
            <w:proofErr w:type="spellStart"/>
            <w:r w:rsidRPr="000601E7">
              <w:rPr>
                <w:rFonts w:ascii="Times New Roman" w:eastAsia="Times New Roman" w:hAnsi="Times New Roman" w:cs="Times New Roman"/>
                <w:color w:val="000000"/>
              </w:rPr>
              <w:t>захлёст</w:t>
            </w:r>
            <w:proofErr w:type="spellEnd"/>
            <w:r w:rsidRPr="000601E7">
              <w:rPr>
                <w:rFonts w:ascii="Times New Roman" w:eastAsia="Times New Roman" w:hAnsi="Times New Roman" w:cs="Times New Roman"/>
                <w:color w:val="000000"/>
              </w:rPr>
              <w:t xml:space="preserve"> голени;</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ускорение по диагонали и т.д.</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i/>
                <w:iCs/>
                <w:color w:val="000000"/>
              </w:rPr>
              <w:t>4. «Подвижная игра на развитие быстроты для подготовки к выполнению нормативов челночного бега или бега на 30, 60, 100 м»</w:t>
            </w:r>
          </w:p>
          <w:p w:rsidR="000601E7" w:rsidRPr="000601E7" w:rsidRDefault="000601E7" w:rsidP="000601E7">
            <w:pPr>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ОРУ в игре «Воробьи и вороны»:</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См. приложение № 1</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И.п. – ноги на ширине, руки на поясе. 1 – руки в стороны; 2 – руки вверх, подняться на носки; 3 – руки в стороны; 4 – и.п. (7-8 раз).</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И.п. – ноги на ширине плеч, руки за головой. 1 – поворот туловища вправо, руки в стороны; 2 – и.п. То же влево (8раз).</w:t>
            </w:r>
          </w:p>
          <w:p w:rsidR="000601E7" w:rsidRPr="000601E7" w:rsidRDefault="000601E7" w:rsidP="000601E7">
            <w:pPr>
              <w:spacing w:after="83" w:line="240" w:lineRule="auto"/>
              <w:rPr>
                <w:rFonts w:ascii="Times New Roman" w:eastAsia="Times New Roman" w:hAnsi="Times New Roman" w:cs="Times New Roman"/>
                <w:color w:val="000000"/>
              </w:rPr>
            </w:pPr>
            <w:proofErr w:type="gramStart"/>
            <w:r w:rsidRPr="000601E7">
              <w:rPr>
                <w:rFonts w:ascii="Times New Roman" w:eastAsia="Times New Roman" w:hAnsi="Times New Roman" w:cs="Times New Roman"/>
                <w:color w:val="000000"/>
              </w:rPr>
              <w:t>- И.п. – ноги на ширине плеч, руки внизу. 1 – руки в стороны; 2 - наклон к правой (левой) ноге, коснуться пальцами рук, носков ног; 3 – выпрямиться, руки в стороны; 4 – и.п. (6-8раз).</w:t>
            </w:r>
            <w:proofErr w:type="gramEnd"/>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 И.п. – о.с., руки внизу. 1 – правую ногу в сторону, руки в стороны; 2 – правую руку вниз, левую руку вверх; 3 – руки в стороны; 4 – приставить правую ногу, вернуться </w:t>
            </w:r>
            <w:proofErr w:type="gramStart"/>
            <w:r w:rsidRPr="000601E7">
              <w:rPr>
                <w:rFonts w:ascii="Times New Roman" w:eastAsia="Times New Roman" w:hAnsi="Times New Roman" w:cs="Times New Roman"/>
                <w:color w:val="000000"/>
              </w:rPr>
              <w:t>в</w:t>
            </w:r>
            <w:proofErr w:type="gramEnd"/>
            <w:r w:rsidRPr="000601E7">
              <w:rPr>
                <w:rFonts w:ascii="Times New Roman" w:eastAsia="Times New Roman" w:hAnsi="Times New Roman" w:cs="Times New Roman"/>
                <w:color w:val="000000"/>
              </w:rPr>
              <w:t xml:space="preserve"> и.п. То же влево (8раз).</w:t>
            </w:r>
          </w:p>
          <w:p w:rsidR="000601E7" w:rsidRPr="000601E7" w:rsidRDefault="000601E7" w:rsidP="000601E7">
            <w:pPr>
              <w:spacing w:after="83" w:line="240" w:lineRule="auto"/>
              <w:rPr>
                <w:rFonts w:ascii="Times New Roman" w:eastAsia="Times New Roman" w:hAnsi="Times New Roman" w:cs="Times New Roman"/>
                <w:color w:val="000000"/>
              </w:rPr>
            </w:pPr>
            <w:proofErr w:type="gramStart"/>
            <w:r w:rsidRPr="000601E7">
              <w:rPr>
                <w:rFonts w:ascii="Times New Roman" w:eastAsia="Times New Roman" w:hAnsi="Times New Roman" w:cs="Times New Roman"/>
                <w:color w:val="000000"/>
              </w:rPr>
              <w:t>- И.п. – о.с., руки на поясе. 1 – правую ногу вперёд на носок; 2 – в сторону (вправо); 3 – назад; 4 – и.п.</w:t>
            </w:r>
            <w:proofErr w:type="gramEnd"/>
            <w:r w:rsidRPr="000601E7">
              <w:rPr>
                <w:rFonts w:ascii="Times New Roman" w:eastAsia="Times New Roman" w:hAnsi="Times New Roman" w:cs="Times New Roman"/>
                <w:color w:val="000000"/>
              </w:rPr>
              <w:t xml:space="preserve"> То же влево, левой ногой (6-8раз).</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 И.п. – о.с., руки на поясе. 1 – прыжком ноги врозь, руки в стороны; 2 – вернуться </w:t>
            </w:r>
            <w:proofErr w:type="gramStart"/>
            <w:r w:rsidRPr="000601E7">
              <w:rPr>
                <w:rFonts w:ascii="Times New Roman" w:eastAsia="Times New Roman" w:hAnsi="Times New Roman" w:cs="Times New Roman"/>
                <w:color w:val="000000"/>
              </w:rPr>
              <w:t>в</w:t>
            </w:r>
            <w:proofErr w:type="gramEnd"/>
            <w:r w:rsidRPr="000601E7">
              <w:rPr>
                <w:rFonts w:ascii="Times New Roman" w:eastAsia="Times New Roman" w:hAnsi="Times New Roman" w:cs="Times New Roman"/>
                <w:color w:val="000000"/>
              </w:rPr>
              <w:t xml:space="preserve"> и.п. (5-6раз).</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По итогу каждой перебежке подводится итог.</w:t>
            </w:r>
          </w:p>
        </w:tc>
        <w:tc>
          <w:tcPr>
            <w:tcW w:w="156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lastRenderedPageBreak/>
              <w:t>Организация детей, подведение к теме урока посредством ответа на вопросы. Беседа сопровождается работой со стендом, учебником и знаниями учащихся.</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Следить за осанкой, за правильным выполнением упражнений.</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Закрепление знаний по двигательным действиям</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Показ и объяснение учителем упражнений. Учитель следит за выполнением упражнений, исправляет ошибки. Подаёт команды </w:t>
            </w:r>
            <w:proofErr w:type="gramStart"/>
            <w:r w:rsidRPr="000601E7">
              <w:rPr>
                <w:rFonts w:ascii="Times New Roman" w:eastAsia="Times New Roman" w:hAnsi="Times New Roman" w:cs="Times New Roman"/>
                <w:color w:val="000000"/>
              </w:rPr>
              <w:t>для</w:t>
            </w:r>
            <w:proofErr w:type="gramEnd"/>
            <w:r w:rsidRPr="000601E7">
              <w:rPr>
                <w:rFonts w:ascii="Times New Roman" w:eastAsia="Times New Roman" w:hAnsi="Times New Roman" w:cs="Times New Roman"/>
                <w:color w:val="000000"/>
              </w:rPr>
              <w:t xml:space="preserve"> перебежке. Ведёт подсчёт.</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tc>
        <w:tc>
          <w:tcPr>
            <w:tcW w:w="189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lastRenderedPageBreak/>
              <w:t>Построение в одну шеренгу.</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Учащиеся участвуют в диалоге, отвечают на вопросы, делятся своим жизненным опытом</w:t>
            </w:r>
          </w:p>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Соблюдать интервал.</w:t>
            </w:r>
          </w:p>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Учащиеся выполняют упражнения.</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Запоминают упражнения для разминки на все группы мышц.</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jc w:val="center"/>
              <w:rPr>
                <w:rFonts w:ascii="Times New Roman" w:eastAsia="Times New Roman" w:hAnsi="Times New Roman" w:cs="Times New Roman"/>
                <w:color w:val="000000"/>
              </w:rPr>
            </w:pPr>
          </w:p>
        </w:tc>
        <w:tc>
          <w:tcPr>
            <w:tcW w:w="1940" w:type="dxa"/>
            <w:tcBorders>
              <w:top w:val="nil"/>
              <w:left w:val="single" w:sz="2" w:space="0" w:color="000000"/>
              <w:bottom w:val="single" w:sz="2" w:space="0" w:color="000000"/>
              <w:right w:val="single" w:sz="2" w:space="0" w:color="000000"/>
            </w:tcBorders>
            <w:shd w:val="clear" w:color="auto" w:fill="FFFFFF"/>
            <w:tcMar>
              <w:top w:w="0" w:type="dxa"/>
              <w:left w:w="29" w:type="dxa"/>
              <w:bottom w:w="0" w:type="dxa"/>
              <w:right w:w="29" w:type="dxa"/>
            </w:tcMar>
            <w:hideMark/>
          </w:tcPr>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lastRenderedPageBreak/>
              <w:t>Умение осуществлять сотрудничества с учителем и сверстниками. Владение культурой речи, ведение диалога в доброжелательной и открытой форме, проявление к собеседнику внимания, интереса и уважения</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Умение правильно выполнять двигательное действие. Умение</w:t>
            </w:r>
            <w:r w:rsidRPr="000601E7">
              <w:rPr>
                <w:rFonts w:ascii="Times New Roman" w:eastAsia="Times New Roman" w:hAnsi="Times New Roman" w:cs="Times New Roman"/>
                <w:b/>
                <w:bCs/>
                <w:color w:val="000000"/>
              </w:rPr>
              <w:t> </w:t>
            </w:r>
            <w:r w:rsidRPr="000601E7">
              <w:rPr>
                <w:rFonts w:ascii="Times New Roman" w:eastAsia="Times New Roman" w:hAnsi="Times New Roman" w:cs="Times New Roman"/>
                <w:color w:val="000000"/>
              </w:rPr>
              <w:t>распознавать и называть двигательное действие.</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Понимание необходимости выполнения упражнений для предупреждения </w:t>
            </w:r>
            <w:r w:rsidRPr="000601E7">
              <w:rPr>
                <w:rFonts w:ascii="Times New Roman" w:eastAsia="Times New Roman" w:hAnsi="Times New Roman" w:cs="Times New Roman"/>
                <w:color w:val="000000"/>
              </w:rPr>
              <w:lastRenderedPageBreak/>
              <w:t>плоскостопия.</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Умение организовать собственную деятельность</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Умение</w:t>
            </w:r>
            <w:r w:rsidRPr="000601E7">
              <w:rPr>
                <w:rFonts w:ascii="Times New Roman" w:eastAsia="Times New Roman" w:hAnsi="Times New Roman" w:cs="Times New Roman"/>
                <w:b/>
                <w:bCs/>
                <w:color w:val="000000"/>
              </w:rPr>
              <w:t> </w:t>
            </w:r>
            <w:r w:rsidRPr="000601E7">
              <w:rPr>
                <w:rFonts w:ascii="Times New Roman" w:eastAsia="Times New Roman" w:hAnsi="Times New Roman" w:cs="Times New Roman"/>
                <w:color w:val="000000"/>
              </w:rPr>
              <w:t>распознавать и называть двигательное действие</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Умение взаимодействовать со сверстниками.</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Запомнить упражнения.</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Умение видеть и чувствовать красоту движения.</w:t>
            </w:r>
          </w:p>
        </w:tc>
      </w:tr>
      <w:tr w:rsidR="000601E7" w:rsidRPr="000601E7" w:rsidTr="000601E7">
        <w:tc>
          <w:tcPr>
            <w:tcW w:w="62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lastRenderedPageBreak/>
              <w:t>2</w:t>
            </w:r>
          </w:p>
        </w:tc>
        <w:tc>
          <w:tcPr>
            <w:tcW w:w="347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Основная часть (25 минут)</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i/>
                <w:iCs/>
                <w:color w:val="000000"/>
              </w:rPr>
              <w:t>1.Подвижная игра на развитие скоростно-силовых каче</w:t>
            </w:r>
            <w:proofErr w:type="gramStart"/>
            <w:r w:rsidRPr="000601E7">
              <w:rPr>
                <w:rFonts w:ascii="Times New Roman" w:eastAsia="Times New Roman" w:hAnsi="Times New Roman" w:cs="Times New Roman"/>
                <w:i/>
                <w:iCs/>
                <w:color w:val="000000"/>
              </w:rPr>
              <w:t>ств дл</w:t>
            </w:r>
            <w:proofErr w:type="gramEnd"/>
            <w:r w:rsidRPr="000601E7">
              <w:rPr>
                <w:rFonts w:ascii="Times New Roman" w:eastAsia="Times New Roman" w:hAnsi="Times New Roman" w:cs="Times New Roman"/>
                <w:i/>
                <w:iCs/>
                <w:color w:val="000000"/>
              </w:rPr>
              <w:t xml:space="preserve">я подготовки к выполнению норматива «Метание теннисного мяча в цель, дистанция 6 м», </w:t>
            </w:r>
            <w:r w:rsidRPr="000601E7">
              <w:rPr>
                <w:rFonts w:ascii="Times New Roman" w:eastAsia="Times New Roman" w:hAnsi="Times New Roman" w:cs="Times New Roman"/>
                <w:i/>
                <w:iCs/>
                <w:color w:val="000000"/>
              </w:rPr>
              <w:lastRenderedPageBreak/>
              <w:t>«Метание мяча весом 150 г.».</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Подвижная игра «Метко в цель»</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См. приложение № 2</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i/>
                <w:iCs/>
                <w:color w:val="000000"/>
              </w:rPr>
              <w:t>2.Подвижная игра на развитие скоростно-силовых качеств и развития мышц ног для подготовки к выполнению норматива «Прыжок в длину с разбега или прыжок в длину с места толчком двумя ногами»</w:t>
            </w:r>
          </w:p>
          <w:p w:rsidR="000601E7" w:rsidRPr="000601E7" w:rsidRDefault="000601E7" w:rsidP="000601E7">
            <w:pPr>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Подвижная игра «Удочка»</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См. приложение № 3</w:t>
            </w:r>
          </w:p>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i/>
                <w:iCs/>
                <w:color w:val="000000"/>
              </w:rPr>
              <w:t>3.Подвижная игра на развитие выносливости для подготовки к выполнению нормативов «Бег на 1 км», «Бег на 1,5 км или на 2 км»</w:t>
            </w:r>
          </w:p>
          <w:p w:rsidR="000601E7" w:rsidRPr="000601E7" w:rsidRDefault="000601E7" w:rsidP="000601E7">
            <w:pPr>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Подвижная игра «Выбивало»</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См. приложение № 4</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i/>
                <w:iCs/>
                <w:color w:val="000000"/>
              </w:rPr>
              <w:t xml:space="preserve">4.Подвижная игра на развитие гибкости для подготовки к выполнению норматива «Наклон вперед из </w:t>
            </w:r>
            <w:proofErr w:type="gramStart"/>
            <w:r w:rsidRPr="000601E7">
              <w:rPr>
                <w:rFonts w:ascii="Times New Roman" w:eastAsia="Times New Roman" w:hAnsi="Times New Roman" w:cs="Times New Roman"/>
                <w:i/>
                <w:iCs/>
                <w:color w:val="000000"/>
              </w:rPr>
              <w:t>положения</w:t>
            </w:r>
            <w:proofErr w:type="gramEnd"/>
            <w:r w:rsidRPr="000601E7">
              <w:rPr>
                <w:rFonts w:ascii="Times New Roman" w:eastAsia="Times New Roman" w:hAnsi="Times New Roman" w:cs="Times New Roman"/>
                <w:i/>
                <w:iCs/>
                <w:color w:val="000000"/>
              </w:rPr>
              <w:t xml:space="preserve"> стоя с прямыми ногами на полу</w:t>
            </w:r>
            <w:r w:rsidRPr="000601E7">
              <w:rPr>
                <w:rFonts w:ascii="Times New Roman" w:eastAsia="Times New Roman" w:hAnsi="Times New Roman" w:cs="Times New Roman"/>
                <w:color w:val="000000"/>
              </w:rPr>
              <w:t> (</w:t>
            </w:r>
            <w:r w:rsidRPr="000601E7">
              <w:rPr>
                <w:rFonts w:ascii="Times New Roman" w:eastAsia="Times New Roman" w:hAnsi="Times New Roman" w:cs="Times New Roman"/>
                <w:i/>
                <w:iCs/>
                <w:color w:val="000000"/>
              </w:rPr>
              <w:t>на гимнастической скамье)»</w:t>
            </w:r>
          </w:p>
          <w:p w:rsidR="000601E7" w:rsidRPr="000601E7" w:rsidRDefault="000601E7" w:rsidP="000601E7">
            <w:pPr>
              <w:spacing w:after="83" w:line="240" w:lineRule="auto"/>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Игра «</w:t>
            </w:r>
            <w:proofErr w:type="gramStart"/>
            <w:r w:rsidRPr="000601E7">
              <w:rPr>
                <w:rFonts w:ascii="Times New Roman" w:eastAsia="Times New Roman" w:hAnsi="Times New Roman" w:cs="Times New Roman"/>
                <w:b/>
                <w:bCs/>
                <w:color w:val="000000"/>
              </w:rPr>
              <w:t>Самый</w:t>
            </w:r>
            <w:proofErr w:type="gramEnd"/>
            <w:r w:rsidRPr="000601E7">
              <w:rPr>
                <w:rFonts w:ascii="Times New Roman" w:eastAsia="Times New Roman" w:hAnsi="Times New Roman" w:cs="Times New Roman"/>
                <w:b/>
                <w:bCs/>
                <w:color w:val="000000"/>
              </w:rPr>
              <w:t xml:space="preserve"> гибкий»</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Обучающиеся выполняют по очереди наклон вперёд из </w:t>
            </w:r>
            <w:proofErr w:type="gramStart"/>
            <w:r w:rsidRPr="000601E7">
              <w:rPr>
                <w:rFonts w:ascii="Times New Roman" w:eastAsia="Times New Roman" w:hAnsi="Times New Roman" w:cs="Times New Roman"/>
                <w:color w:val="000000"/>
              </w:rPr>
              <w:t>положения</w:t>
            </w:r>
            <w:proofErr w:type="gramEnd"/>
            <w:r w:rsidRPr="000601E7">
              <w:rPr>
                <w:rFonts w:ascii="Times New Roman" w:eastAsia="Times New Roman" w:hAnsi="Times New Roman" w:cs="Times New Roman"/>
                <w:color w:val="000000"/>
              </w:rPr>
              <w:t xml:space="preserve"> стоя с прямыми ногами на полу. Те кто, выполняя </w:t>
            </w:r>
            <w:proofErr w:type="gramStart"/>
            <w:r w:rsidRPr="000601E7">
              <w:rPr>
                <w:rFonts w:ascii="Times New Roman" w:eastAsia="Times New Roman" w:hAnsi="Times New Roman" w:cs="Times New Roman"/>
                <w:color w:val="000000"/>
              </w:rPr>
              <w:t>наклон</w:t>
            </w:r>
            <w:proofErr w:type="gramEnd"/>
            <w:r w:rsidRPr="000601E7">
              <w:rPr>
                <w:rFonts w:ascii="Times New Roman" w:eastAsia="Times New Roman" w:hAnsi="Times New Roman" w:cs="Times New Roman"/>
                <w:color w:val="000000"/>
              </w:rPr>
              <w:t xml:space="preserve"> коснулся кончиками пальцев пола – хорошо; те кто, выполняя наклон коснулся кулачками пола – отлично; те кто, выполняя наклон коснулся ладонями пола – </w:t>
            </w:r>
            <w:proofErr w:type="spellStart"/>
            <w:r w:rsidRPr="000601E7">
              <w:rPr>
                <w:rFonts w:ascii="Times New Roman" w:eastAsia="Times New Roman" w:hAnsi="Times New Roman" w:cs="Times New Roman"/>
                <w:color w:val="000000"/>
              </w:rPr>
              <w:t>супер</w:t>
            </w:r>
            <w:proofErr w:type="spellEnd"/>
            <w:r w:rsidRPr="000601E7">
              <w:rPr>
                <w:rFonts w:ascii="Times New Roman" w:eastAsia="Times New Roman" w:hAnsi="Times New Roman" w:cs="Times New Roman"/>
                <w:color w:val="000000"/>
              </w:rPr>
              <w:t>.</w:t>
            </w:r>
          </w:p>
        </w:tc>
        <w:tc>
          <w:tcPr>
            <w:tcW w:w="156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Объяснить правила игры и следить за правильностью действий </w:t>
            </w:r>
            <w:r w:rsidRPr="000601E7">
              <w:rPr>
                <w:rFonts w:ascii="Times New Roman" w:eastAsia="Times New Roman" w:hAnsi="Times New Roman" w:cs="Times New Roman"/>
                <w:color w:val="000000"/>
              </w:rPr>
              <w:lastRenderedPageBreak/>
              <w:t>игроков</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Соотносить задания учителя с двигательными действиями учеников.</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Развитие умения давать оценку двигательным действиям.</w:t>
            </w:r>
          </w:p>
        </w:tc>
        <w:tc>
          <w:tcPr>
            <w:tcW w:w="189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Стремление к достижению высокого результата.</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Водящий </w:t>
            </w:r>
            <w:r w:rsidRPr="000601E7">
              <w:rPr>
                <w:rFonts w:ascii="Times New Roman" w:eastAsia="Times New Roman" w:hAnsi="Times New Roman" w:cs="Times New Roman"/>
                <w:color w:val="000000"/>
              </w:rPr>
              <w:lastRenderedPageBreak/>
              <w:t>оценивает выполнение заданного положения, дети активно играют, соблюдая правила.</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Учащиеся соблюдают правила игры</w:t>
            </w:r>
          </w:p>
        </w:tc>
        <w:tc>
          <w:tcPr>
            <w:tcW w:w="1940" w:type="dxa"/>
            <w:tcBorders>
              <w:top w:val="nil"/>
              <w:left w:val="single" w:sz="2" w:space="0" w:color="000000"/>
              <w:bottom w:val="single" w:sz="2" w:space="0" w:color="000000"/>
              <w:right w:val="single" w:sz="2" w:space="0" w:color="000000"/>
            </w:tcBorders>
            <w:shd w:val="clear" w:color="auto" w:fill="FFFFFF"/>
            <w:tcMar>
              <w:top w:w="0" w:type="dxa"/>
              <w:left w:w="29" w:type="dxa"/>
              <w:bottom w:w="0" w:type="dxa"/>
              <w:right w:w="29" w:type="dxa"/>
            </w:tcMar>
            <w:hideMark/>
          </w:tcPr>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Умение самоопределиться с заданием и принять решение по его выполнению.</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lastRenderedPageBreak/>
              <w:t>Умение работать в команде</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Умение технически правильно выполнять двигательное действие.</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Умение активно включаться в коллективную деятельность</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p>
        </w:tc>
      </w:tr>
      <w:tr w:rsidR="000601E7" w:rsidRPr="000601E7" w:rsidTr="000601E7">
        <w:trPr>
          <w:trHeight w:val="10"/>
        </w:trPr>
        <w:tc>
          <w:tcPr>
            <w:tcW w:w="62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10" w:lineRule="atLeast"/>
              <w:jc w:val="center"/>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lastRenderedPageBreak/>
              <w:t>3</w:t>
            </w:r>
          </w:p>
        </w:tc>
        <w:tc>
          <w:tcPr>
            <w:tcW w:w="347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Заключительная часть (5 минут)</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1.Построение в одну шеренгу.</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2.</w:t>
            </w:r>
            <w:r w:rsidRPr="000601E7">
              <w:rPr>
                <w:rFonts w:ascii="Times New Roman" w:eastAsia="Times New Roman" w:hAnsi="Times New Roman" w:cs="Times New Roman"/>
                <w:b/>
                <w:bCs/>
                <w:color w:val="000000"/>
              </w:rPr>
              <w:t>Игра на внимание «3-13-33» для восстановления и на внимательность детей.</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См. приложение № 4</w:t>
            </w: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Рефлексия</w:t>
            </w:r>
          </w:p>
          <w:p w:rsidR="000601E7" w:rsidRPr="000601E7" w:rsidRDefault="000601E7" w:rsidP="000601E7">
            <w:pPr>
              <w:spacing w:after="83" w:line="10" w:lineRule="atLeast"/>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У ч и т е </w:t>
            </w:r>
            <w:proofErr w:type="gramStart"/>
            <w:r w:rsidRPr="000601E7">
              <w:rPr>
                <w:rFonts w:ascii="Times New Roman" w:eastAsia="Times New Roman" w:hAnsi="Times New Roman" w:cs="Times New Roman"/>
                <w:color w:val="000000"/>
              </w:rPr>
              <w:t xml:space="preserve">л </w:t>
            </w:r>
            <w:proofErr w:type="spellStart"/>
            <w:r w:rsidRPr="000601E7">
              <w:rPr>
                <w:rFonts w:ascii="Times New Roman" w:eastAsia="Times New Roman" w:hAnsi="Times New Roman" w:cs="Times New Roman"/>
                <w:color w:val="000000"/>
              </w:rPr>
              <w:t>ь</w:t>
            </w:r>
            <w:proofErr w:type="spellEnd"/>
            <w:proofErr w:type="gramEnd"/>
            <w:r w:rsidRPr="000601E7">
              <w:rPr>
                <w:rFonts w:ascii="Times New Roman" w:eastAsia="Times New Roman" w:hAnsi="Times New Roman" w:cs="Times New Roman"/>
                <w:color w:val="000000"/>
              </w:rPr>
              <w:t xml:space="preserve">. Чем мы занимались на уроке? Какие цели были поставлены в начале урока? Удалось ли нам достичь поставленных целей? Какие получили результаты? Где можно применить новые знания? Какое задание вызвало у вас затруднение? Над чем ещё надо поработать? Кого из ребят необходимо </w:t>
            </w:r>
            <w:r w:rsidRPr="000601E7">
              <w:rPr>
                <w:rFonts w:ascii="Times New Roman" w:eastAsia="Times New Roman" w:hAnsi="Times New Roman" w:cs="Times New Roman"/>
                <w:color w:val="000000"/>
              </w:rPr>
              <w:lastRenderedPageBreak/>
              <w:t>поблагодарить? Как вы оцениваете работу класса? Всем большое спасибо за урок, давайте поаплодируем нам всем!</w:t>
            </w:r>
          </w:p>
        </w:tc>
        <w:tc>
          <w:tcPr>
            <w:tcW w:w="156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10" w:lineRule="atLeast"/>
              <w:rPr>
                <w:rFonts w:ascii="Times New Roman" w:eastAsia="Times New Roman" w:hAnsi="Times New Roman" w:cs="Times New Roman"/>
                <w:color w:val="000000"/>
              </w:rPr>
            </w:pPr>
            <w:r w:rsidRPr="000601E7">
              <w:rPr>
                <w:rFonts w:ascii="Times New Roman" w:eastAsia="Times New Roman" w:hAnsi="Times New Roman" w:cs="Times New Roman"/>
                <w:color w:val="000000"/>
              </w:rPr>
              <w:t>Подведение итогов урока, оценивание работы учащихся на уроке.</w:t>
            </w:r>
          </w:p>
        </w:tc>
        <w:tc>
          <w:tcPr>
            <w:tcW w:w="1890" w:type="dxa"/>
            <w:tcBorders>
              <w:top w:val="nil"/>
              <w:left w:val="single" w:sz="2" w:space="0" w:color="000000"/>
              <w:bottom w:val="single" w:sz="2" w:space="0" w:color="000000"/>
              <w:right w:val="nil"/>
            </w:tcBorders>
            <w:shd w:val="clear" w:color="auto" w:fill="FFFFFF"/>
            <w:tcMar>
              <w:top w:w="0" w:type="dxa"/>
              <w:left w:w="29" w:type="dxa"/>
              <w:bottom w:w="0" w:type="dxa"/>
              <w:right w:w="0" w:type="dxa"/>
            </w:tcMar>
            <w:hideMark/>
          </w:tcPr>
          <w:p w:rsidR="000601E7" w:rsidRPr="000601E7" w:rsidRDefault="000601E7" w:rsidP="000601E7">
            <w:pPr>
              <w:spacing w:after="83" w:line="240" w:lineRule="auto"/>
              <w:jc w:val="center"/>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Учащиеся делают вывод об усвоенной полезной информации</w:t>
            </w:r>
          </w:p>
          <w:p w:rsidR="000601E7" w:rsidRPr="000601E7" w:rsidRDefault="000601E7" w:rsidP="000601E7">
            <w:pPr>
              <w:spacing w:after="83" w:line="10" w:lineRule="atLeast"/>
              <w:jc w:val="center"/>
              <w:rPr>
                <w:rFonts w:ascii="Times New Roman" w:eastAsia="Times New Roman" w:hAnsi="Times New Roman" w:cs="Times New Roman"/>
                <w:color w:val="000000"/>
              </w:rPr>
            </w:pPr>
            <w:r w:rsidRPr="000601E7">
              <w:rPr>
                <w:rFonts w:ascii="Times New Roman" w:eastAsia="Times New Roman" w:hAnsi="Times New Roman" w:cs="Times New Roman"/>
                <w:color w:val="000000"/>
              </w:rPr>
              <w:t>.</w:t>
            </w:r>
          </w:p>
        </w:tc>
        <w:tc>
          <w:tcPr>
            <w:tcW w:w="1940" w:type="dxa"/>
            <w:tcBorders>
              <w:top w:val="nil"/>
              <w:left w:val="single" w:sz="2" w:space="0" w:color="000000"/>
              <w:bottom w:val="single" w:sz="2" w:space="0" w:color="000000"/>
              <w:right w:val="single" w:sz="2" w:space="0" w:color="000000"/>
            </w:tcBorders>
            <w:shd w:val="clear" w:color="auto" w:fill="FFFFFF"/>
            <w:tcMar>
              <w:top w:w="0" w:type="dxa"/>
              <w:left w:w="29" w:type="dxa"/>
              <w:bottom w:w="0" w:type="dxa"/>
              <w:right w:w="29" w:type="dxa"/>
            </w:tcMar>
            <w:hideMark/>
          </w:tcPr>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Умение выполнять упражнения по команде.</w:t>
            </w:r>
          </w:p>
          <w:p w:rsidR="000601E7" w:rsidRPr="000601E7" w:rsidRDefault="000601E7" w:rsidP="000601E7">
            <w:pPr>
              <w:spacing w:after="83" w:line="240" w:lineRule="auto"/>
              <w:rPr>
                <w:rFonts w:ascii="Times New Roman" w:eastAsia="Times New Roman" w:hAnsi="Times New Roman" w:cs="Times New Roman"/>
                <w:color w:val="000000"/>
              </w:rPr>
            </w:pPr>
          </w:p>
          <w:p w:rsidR="000601E7" w:rsidRPr="000601E7" w:rsidRDefault="000601E7" w:rsidP="000601E7">
            <w:pPr>
              <w:spacing w:after="83" w:line="10" w:lineRule="atLeast"/>
              <w:rPr>
                <w:rFonts w:ascii="Times New Roman" w:eastAsia="Times New Roman" w:hAnsi="Times New Roman" w:cs="Times New Roman"/>
                <w:color w:val="000000"/>
              </w:rPr>
            </w:pPr>
            <w:r w:rsidRPr="000601E7">
              <w:rPr>
                <w:rFonts w:ascii="Times New Roman" w:eastAsia="Times New Roman" w:hAnsi="Times New Roman" w:cs="Times New Roman"/>
                <w:color w:val="000000"/>
              </w:rPr>
              <w:t>Умение применять полученные знания в организации режима дня</w:t>
            </w:r>
          </w:p>
        </w:tc>
      </w:tr>
    </w:tbl>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p>
    <w:p w:rsidR="000601E7" w:rsidRPr="000601E7" w:rsidRDefault="000601E7" w:rsidP="000601E7">
      <w:pPr>
        <w:shd w:val="clear" w:color="auto" w:fill="FFFFFF"/>
        <w:spacing w:after="83" w:line="240" w:lineRule="auto"/>
        <w:jc w:val="right"/>
        <w:rPr>
          <w:rFonts w:ascii="Times New Roman" w:eastAsia="Times New Roman" w:hAnsi="Times New Roman" w:cs="Times New Roman"/>
          <w:color w:val="000000"/>
        </w:rPr>
      </w:pPr>
    </w:p>
    <w:p w:rsidR="000601E7" w:rsidRPr="000601E7" w:rsidRDefault="000601E7" w:rsidP="000601E7">
      <w:pPr>
        <w:shd w:val="clear" w:color="auto" w:fill="FFFFFF"/>
        <w:spacing w:after="83" w:line="240" w:lineRule="auto"/>
        <w:jc w:val="right"/>
        <w:rPr>
          <w:rFonts w:ascii="Times New Roman" w:eastAsia="Times New Roman" w:hAnsi="Times New Roman" w:cs="Times New Roman"/>
          <w:color w:val="000000"/>
        </w:rPr>
      </w:pP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p>
    <w:p w:rsidR="000601E7" w:rsidRPr="000601E7" w:rsidRDefault="000601E7" w:rsidP="000601E7">
      <w:pPr>
        <w:shd w:val="clear" w:color="auto" w:fill="FFFFFF"/>
        <w:spacing w:after="83" w:line="240" w:lineRule="auto"/>
        <w:jc w:val="right"/>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Приложение 1</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Правила подвижной игры «Воробьи и Вороны»</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Вариант 1</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Участники делятся на две команды. Одна команда будет «воробьями», другая — «воронами». Команды размещаются друг напротив друга на расстоянии 2-3 метра.</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По команде водящего (взрослого) «Воробьи!» команда </w:t>
      </w:r>
      <w:proofErr w:type="spellStart"/>
      <w:r w:rsidRPr="000601E7">
        <w:rPr>
          <w:rFonts w:ascii="Times New Roman" w:eastAsia="Times New Roman" w:hAnsi="Times New Roman" w:cs="Times New Roman"/>
          <w:color w:val="000000"/>
        </w:rPr>
        <w:t>воробёв</w:t>
      </w:r>
      <w:proofErr w:type="spellEnd"/>
      <w:r w:rsidRPr="000601E7">
        <w:rPr>
          <w:rFonts w:ascii="Times New Roman" w:eastAsia="Times New Roman" w:hAnsi="Times New Roman" w:cs="Times New Roman"/>
          <w:color w:val="000000"/>
        </w:rPr>
        <w:t xml:space="preserve"> должна броситься догонять команду ворон, а по команде «Вороны!» — наоборот. Игра продолжается, пока догоняющая команда не переловит всех игроков </w:t>
      </w:r>
      <w:proofErr w:type="gramStart"/>
      <w:r w:rsidRPr="000601E7">
        <w:rPr>
          <w:rFonts w:ascii="Times New Roman" w:eastAsia="Times New Roman" w:hAnsi="Times New Roman" w:cs="Times New Roman"/>
          <w:color w:val="000000"/>
        </w:rPr>
        <w:t>убегающей</w:t>
      </w:r>
      <w:proofErr w:type="gramEnd"/>
      <w:r w:rsidRPr="000601E7">
        <w:rPr>
          <w:rFonts w:ascii="Times New Roman" w:eastAsia="Times New Roman" w:hAnsi="Times New Roman" w:cs="Times New Roman"/>
          <w:color w:val="000000"/>
        </w:rPr>
        <w:t>.</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Теперь можно начинать игру. Хитрость заключается в том, что водящий произносит команды по слогам медленно: «</w:t>
      </w:r>
      <w:proofErr w:type="spellStart"/>
      <w:r w:rsidRPr="000601E7">
        <w:rPr>
          <w:rFonts w:ascii="Times New Roman" w:eastAsia="Times New Roman" w:hAnsi="Times New Roman" w:cs="Times New Roman"/>
          <w:color w:val="000000"/>
        </w:rPr>
        <w:t>Вооо</w:t>
      </w:r>
      <w:proofErr w:type="spellEnd"/>
      <w:r w:rsidRPr="000601E7">
        <w:rPr>
          <w:rFonts w:ascii="Times New Roman" w:eastAsia="Times New Roman" w:hAnsi="Times New Roman" w:cs="Times New Roman"/>
          <w:color w:val="000000"/>
        </w:rPr>
        <w:t xml:space="preserve"> — </w:t>
      </w:r>
      <w:proofErr w:type="spellStart"/>
      <w:r w:rsidRPr="000601E7">
        <w:rPr>
          <w:rFonts w:ascii="Times New Roman" w:eastAsia="Times New Roman" w:hAnsi="Times New Roman" w:cs="Times New Roman"/>
          <w:color w:val="000000"/>
        </w:rPr>
        <w:t>роооо</w:t>
      </w:r>
      <w:proofErr w:type="spellEnd"/>
      <w:r w:rsidRPr="000601E7">
        <w:rPr>
          <w:rFonts w:ascii="Times New Roman" w:eastAsia="Times New Roman" w:hAnsi="Times New Roman" w:cs="Times New Roman"/>
          <w:color w:val="000000"/>
        </w:rPr>
        <w:t xml:space="preserve"> — ... НЫ!» или «</w:t>
      </w:r>
      <w:proofErr w:type="spellStart"/>
      <w:r w:rsidRPr="000601E7">
        <w:rPr>
          <w:rFonts w:ascii="Times New Roman" w:eastAsia="Times New Roman" w:hAnsi="Times New Roman" w:cs="Times New Roman"/>
          <w:color w:val="000000"/>
        </w:rPr>
        <w:t>Воооо</w:t>
      </w:r>
      <w:proofErr w:type="spellEnd"/>
      <w:r w:rsidRPr="000601E7">
        <w:rPr>
          <w:rFonts w:ascii="Times New Roman" w:eastAsia="Times New Roman" w:hAnsi="Times New Roman" w:cs="Times New Roman"/>
          <w:color w:val="000000"/>
        </w:rPr>
        <w:t xml:space="preserve"> — </w:t>
      </w:r>
      <w:proofErr w:type="spellStart"/>
      <w:r w:rsidRPr="000601E7">
        <w:rPr>
          <w:rFonts w:ascii="Times New Roman" w:eastAsia="Times New Roman" w:hAnsi="Times New Roman" w:cs="Times New Roman"/>
          <w:color w:val="000000"/>
        </w:rPr>
        <w:t>рооооо</w:t>
      </w:r>
      <w:proofErr w:type="spellEnd"/>
      <w:r w:rsidRPr="000601E7">
        <w:rPr>
          <w:rFonts w:ascii="Times New Roman" w:eastAsia="Times New Roman" w:hAnsi="Times New Roman" w:cs="Times New Roman"/>
          <w:color w:val="000000"/>
        </w:rPr>
        <w:t xml:space="preserve"> — ... БЬИ!», поэтому до самого последнего момента игроки не знают, </w:t>
      </w:r>
      <w:proofErr w:type="spellStart"/>
      <w:r w:rsidRPr="000601E7">
        <w:rPr>
          <w:rFonts w:ascii="Times New Roman" w:eastAsia="Times New Roman" w:hAnsi="Times New Roman" w:cs="Times New Roman"/>
          <w:color w:val="000000"/>
        </w:rPr>
        <w:t>догониять</w:t>
      </w:r>
      <w:proofErr w:type="spellEnd"/>
      <w:r w:rsidRPr="000601E7">
        <w:rPr>
          <w:rFonts w:ascii="Times New Roman" w:eastAsia="Times New Roman" w:hAnsi="Times New Roman" w:cs="Times New Roman"/>
          <w:color w:val="000000"/>
        </w:rPr>
        <w:t xml:space="preserve"> им или убегать. Кстати, хитрый водящий может называть </w:t>
      </w:r>
      <w:proofErr w:type="gramStart"/>
      <w:r w:rsidRPr="000601E7">
        <w:rPr>
          <w:rFonts w:ascii="Times New Roman" w:eastAsia="Times New Roman" w:hAnsi="Times New Roman" w:cs="Times New Roman"/>
          <w:color w:val="000000"/>
        </w:rPr>
        <w:t>и</w:t>
      </w:r>
      <w:proofErr w:type="gramEnd"/>
      <w:r w:rsidRPr="000601E7">
        <w:rPr>
          <w:rFonts w:ascii="Times New Roman" w:eastAsia="Times New Roman" w:hAnsi="Times New Roman" w:cs="Times New Roman"/>
          <w:color w:val="000000"/>
        </w:rPr>
        <w:t xml:space="preserve"> совсем другие слова: «</w:t>
      </w:r>
      <w:proofErr w:type="spellStart"/>
      <w:r w:rsidRPr="000601E7">
        <w:rPr>
          <w:rFonts w:ascii="Times New Roman" w:eastAsia="Times New Roman" w:hAnsi="Times New Roman" w:cs="Times New Roman"/>
          <w:color w:val="000000"/>
        </w:rPr>
        <w:t>Вооо</w:t>
      </w:r>
      <w:proofErr w:type="spellEnd"/>
      <w:r w:rsidRPr="000601E7">
        <w:rPr>
          <w:rFonts w:ascii="Times New Roman" w:eastAsia="Times New Roman" w:hAnsi="Times New Roman" w:cs="Times New Roman"/>
          <w:color w:val="000000"/>
        </w:rPr>
        <w:t xml:space="preserve"> — </w:t>
      </w:r>
      <w:proofErr w:type="spellStart"/>
      <w:r w:rsidRPr="000601E7">
        <w:rPr>
          <w:rFonts w:ascii="Times New Roman" w:eastAsia="Times New Roman" w:hAnsi="Times New Roman" w:cs="Times New Roman"/>
          <w:color w:val="000000"/>
        </w:rPr>
        <w:t>роооо</w:t>
      </w:r>
      <w:proofErr w:type="spellEnd"/>
      <w:r w:rsidRPr="000601E7">
        <w:rPr>
          <w:rFonts w:ascii="Times New Roman" w:eastAsia="Times New Roman" w:hAnsi="Times New Roman" w:cs="Times New Roman"/>
          <w:color w:val="000000"/>
        </w:rPr>
        <w:t xml:space="preserve"> — ... ТА!», «</w:t>
      </w:r>
      <w:proofErr w:type="spellStart"/>
      <w:r w:rsidRPr="000601E7">
        <w:rPr>
          <w:rFonts w:ascii="Times New Roman" w:eastAsia="Times New Roman" w:hAnsi="Times New Roman" w:cs="Times New Roman"/>
          <w:color w:val="000000"/>
        </w:rPr>
        <w:t>Вооо</w:t>
      </w:r>
      <w:proofErr w:type="spellEnd"/>
      <w:r w:rsidRPr="000601E7">
        <w:rPr>
          <w:rFonts w:ascii="Times New Roman" w:eastAsia="Times New Roman" w:hAnsi="Times New Roman" w:cs="Times New Roman"/>
          <w:color w:val="000000"/>
        </w:rPr>
        <w:t xml:space="preserve"> — </w:t>
      </w:r>
      <w:proofErr w:type="spellStart"/>
      <w:r w:rsidRPr="000601E7">
        <w:rPr>
          <w:rFonts w:ascii="Times New Roman" w:eastAsia="Times New Roman" w:hAnsi="Times New Roman" w:cs="Times New Roman"/>
          <w:color w:val="000000"/>
        </w:rPr>
        <w:t>роооо</w:t>
      </w:r>
      <w:proofErr w:type="spellEnd"/>
      <w:r w:rsidRPr="000601E7">
        <w:rPr>
          <w:rFonts w:ascii="Times New Roman" w:eastAsia="Times New Roman" w:hAnsi="Times New Roman" w:cs="Times New Roman"/>
          <w:color w:val="000000"/>
        </w:rPr>
        <w:t xml:space="preserve"> — ... ЖБА!», «</w:t>
      </w:r>
      <w:proofErr w:type="spellStart"/>
      <w:r w:rsidRPr="000601E7">
        <w:rPr>
          <w:rFonts w:ascii="Times New Roman" w:eastAsia="Times New Roman" w:hAnsi="Times New Roman" w:cs="Times New Roman"/>
          <w:color w:val="000000"/>
        </w:rPr>
        <w:t>Вооо</w:t>
      </w:r>
      <w:proofErr w:type="spellEnd"/>
      <w:r w:rsidRPr="000601E7">
        <w:rPr>
          <w:rFonts w:ascii="Times New Roman" w:eastAsia="Times New Roman" w:hAnsi="Times New Roman" w:cs="Times New Roman"/>
          <w:color w:val="000000"/>
        </w:rPr>
        <w:t xml:space="preserve"> — </w:t>
      </w:r>
      <w:proofErr w:type="spellStart"/>
      <w:r w:rsidRPr="000601E7">
        <w:rPr>
          <w:rFonts w:ascii="Times New Roman" w:eastAsia="Times New Roman" w:hAnsi="Times New Roman" w:cs="Times New Roman"/>
          <w:color w:val="000000"/>
        </w:rPr>
        <w:t>роооо</w:t>
      </w:r>
      <w:proofErr w:type="spellEnd"/>
      <w:r w:rsidRPr="000601E7">
        <w:rPr>
          <w:rFonts w:ascii="Times New Roman" w:eastAsia="Times New Roman" w:hAnsi="Times New Roman" w:cs="Times New Roman"/>
          <w:color w:val="000000"/>
        </w:rPr>
        <w:t xml:space="preserve"> — ... ВКА!», что добавляет игре большего веселья. А ещё, для усложнения игры можно выстроить команды спиной друг к другу. Тогда убегать будет легко, а догонять — трудно.</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Вариант 2</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Также игра для двух команд, только теперь потребуются два вида разных предметов,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0601E7" w:rsidRPr="000601E7" w:rsidRDefault="000601E7" w:rsidP="000601E7">
      <w:pPr>
        <w:shd w:val="clear" w:color="auto" w:fill="FFFFFF"/>
        <w:spacing w:after="83" w:line="240" w:lineRule="auto"/>
        <w:jc w:val="right"/>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Приложение 2</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Правила подвижной игры «Метко в цель»</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Две команды выстраиваются в две шеренги, одна против другой, на расстоянии 10—12 м. Посередине чертят линию, вдоль которой ставят десять городков. Игроки одной команды получают по мячу (теннисному, тряпичному) и по сигналу все одновременно бросают мячи так, чтобы попасть в городки и сбить их (как можно больше). Сбитый городок ставят на один шаг ближе к той команде, которая бросала мячи.</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Другая команда подбирает мячи и так же сбивает городки. Теперь сбитые городки отставляют на шаг ближе к этой же команде. Затем броски выполняет снова первая команда, и так поочередно по четыре раза.</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Выигрывает команда, которая собьет больше городков (в сумме за четыре броска).</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Второй (более сложный) вариант</w:t>
      </w:r>
      <w:r w:rsidRPr="000601E7">
        <w:rPr>
          <w:rFonts w:ascii="Times New Roman" w:eastAsia="Times New Roman" w:hAnsi="Times New Roman" w:cs="Times New Roman"/>
          <w:color w:val="000000"/>
        </w:rPr>
        <w:t> игры приучает к большей точности метания малых мячей в цель.</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proofErr w:type="gramStart"/>
      <w:r w:rsidRPr="000601E7">
        <w:rPr>
          <w:rFonts w:ascii="Times New Roman" w:eastAsia="Times New Roman" w:hAnsi="Times New Roman" w:cs="Times New Roman"/>
          <w:color w:val="000000"/>
        </w:rPr>
        <w:t>Играющие</w:t>
      </w:r>
      <w:proofErr w:type="gramEnd"/>
      <w:r w:rsidRPr="000601E7">
        <w:rPr>
          <w:rFonts w:ascii="Times New Roman" w:eastAsia="Times New Roman" w:hAnsi="Times New Roman" w:cs="Times New Roman"/>
          <w:color w:val="000000"/>
        </w:rPr>
        <w:t xml:space="preserve"> встают в одну шеренгу и рассчитываются на первый-второй. Первые номера составляют одну команду, вторые — другую. Если ширина площадки не позволяет всем стоять в одной шеренге, игроки образуют две шеренги: одна в затылок другой. В этом случае каждая шеренга — команда. Игрокам одной из команд дается по малому мячу, а впереди шеренги, на расстоянии 6 м от черты и параллельно ей, ставятся в ряд с промежутками в один - два шага десять городков: </w:t>
      </w:r>
      <w:proofErr w:type="gramStart"/>
      <w:r w:rsidRPr="000601E7">
        <w:rPr>
          <w:rFonts w:ascii="Times New Roman" w:eastAsia="Times New Roman" w:hAnsi="Times New Roman" w:cs="Times New Roman"/>
          <w:color w:val="000000"/>
        </w:rPr>
        <w:t>пять одного</w:t>
      </w:r>
      <w:proofErr w:type="gramEnd"/>
      <w:r w:rsidRPr="000601E7">
        <w:rPr>
          <w:rFonts w:ascii="Times New Roman" w:eastAsia="Times New Roman" w:hAnsi="Times New Roman" w:cs="Times New Roman"/>
          <w:color w:val="000000"/>
        </w:rPr>
        <w:t xml:space="preserve"> цвета и пять другого (вперемежку). Каждой команде принадлежат городки определенного цвета.</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lastRenderedPageBreak/>
        <w:t>По сигналу учителя игроки очередной команды залпом (все одновременно) метают мячи в городки. Каждый сбитый городок цвета метавшей команды отодвигается на шаг дальше. Сбитый городок цвета другой команды переставляется на один шаг ближе. Затем метает другая команда. Игра заканчивается, когда все игроки произвели по четыре метания.</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Игроки команды, которая сумела дальше отодвинуть свои цели, выигрывают.</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Каждый раз брошенные мячи собирает команда, которая готовится к броску. Делает это она тогда, когда сбитые городки установлены на свои места.</w:t>
      </w:r>
    </w:p>
    <w:p w:rsidR="000601E7" w:rsidRPr="000601E7" w:rsidRDefault="000601E7" w:rsidP="000601E7">
      <w:pPr>
        <w:shd w:val="clear" w:color="auto" w:fill="FFFFFF"/>
        <w:spacing w:after="83" w:line="240" w:lineRule="auto"/>
        <w:jc w:val="right"/>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Приложение 3</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Правило подвижной игры «Удочка»</w:t>
      </w:r>
      <w:r w:rsidRPr="000601E7">
        <w:rPr>
          <w:rFonts w:ascii="Times New Roman" w:eastAsia="Times New Roman" w:hAnsi="Times New Roman" w:cs="Times New Roman"/>
          <w:color w:val="000000"/>
        </w:rPr>
        <w:t> - игра на развитие прыгучести, ловкости и прыжковой выносливости.</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Место и инвентарь. Площадка, зал, веревка 3-5 м длиной, на конце которой привязан какой-нибудь утяжелитель (например, мешочек, наполненный песком).</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Подготовка. Все играющие становятся в круг, а водящий (обычно тренер) - в середине круга с веревкой в руках.</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Описание игры. Водящий, стоя в середине круга, вращает веревку с мешочком так, чтобы мешочек, скользя по полу, пролетал под ногами </w:t>
      </w:r>
      <w:proofErr w:type="gramStart"/>
      <w:r w:rsidRPr="000601E7">
        <w:rPr>
          <w:rFonts w:ascii="Times New Roman" w:eastAsia="Times New Roman" w:hAnsi="Times New Roman" w:cs="Times New Roman"/>
          <w:color w:val="000000"/>
        </w:rPr>
        <w:t>играющих</w:t>
      </w:r>
      <w:proofErr w:type="gramEnd"/>
      <w:r w:rsidRPr="000601E7">
        <w:rPr>
          <w:rFonts w:ascii="Times New Roman" w:eastAsia="Times New Roman" w:hAnsi="Times New Roman" w:cs="Times New Roman"/>
          <w:color w:val="000000"/>
        </w:rPr>
        <w:t>. Участники, внимательно наблюдая за движением мешочка, подпрыгивают, чтобы не быть осаленными. Тот, кто заденет мешочек, или веревку, настолько сильно, что вращение прекратится, выбывает из игры, а водящий, раскручивая веревку снова, продолжает игру. Если играющий задевает мешочек, или веревку, слегка, не останавливая  ее вращение, то он не выбывает и игра продолжается. Победителем является тот игрок, кто остался не осаленным.</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Правило. Отходить от своего места за пределы вращающейся веревки не разрешается. Тот, кто нарушит это правило, считается осаленным.</w:t>
      </w:r>
    </w:p>
    <w:p w:rsidR="000601E7" w:rsidRPr="000601E7" w:rsidRDefault="000601E7" w:rsidP="000601E7">
      <w:pPr>
        <w:shd w:val="clear" w:color="auto" w:fill="FFFFFF"/>
        <w:spacing w:after="83" w:line="240" w:lineRule="auto"/>
        <w:jc w:val="right"/>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Приложение 4</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Правила подвижной игры «Вышибалы»</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На площадке очерчиваются 2 линии на расстоянии 5-7 метров друг от друга. Выбираются двое вышибал, остальные игроки собираются в центре между двух линий. Вышибалы встают за линии и кидают мяч в сторону друг друга, стараясь при этом попасть в игроков. Мяч, пролетевший мимо игроков, ловит второй вышибала, а игроки разворачиваются и спешно отбегают назад. Наступает очередь второго вышибалы бросать.</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Задача вышибал — попасть в игроков мячом. Задача игроков — </w:t>
      </w:r>
      <w:proofErr w:type="spellStart"/>
      <w:r w:rsidRPr="000601E7">
        <w:rPr>
          <w:rFonts w:ascii="Times New Roman" w:eastAsia="Times New Roman" w:hAnsi="Times New Roman" w:cs="Times New Roman"/>
          <w:color w:val="000000"/>
        </w:rPr>
        <w:t>уворачиваться</w:t>
      </w:r>
      <w:proofErr w:type="spellEnd"/>
      <w:r w:rsidRPr="000601E7">
        <w:rPr>
          <w:rFonts w:ascii="Times New Roman" w:eastAsia="Times New Roman" w:hAnsi="Times New Roman" w:cs="Times New Roman"/>
          <w:color w:val="000000"/>
        </w:rPr>
        <w:t xml:space="preserve"> и ловить «свечки» (о «свечках» читайте ниже). Тот, в кого попал мяч, считается выбывшим и покидает игровое поле. Если мяч сначала ударился о землю, а потом попал в игрока, данный удар не считается результативным («От земли зайца не убьёшь!»). Когда на поле остается последний игрок, его задача увернуться от мяча столько раз, сколько ему полных лет. Если ему это удалось, игра считается выигранной, все выбывшие игроки возвращаются и всё начинается </w:t>
      </w:r>
      <w:proofErr w:type="gramStart"/>
      <w:r w:rsidRPr="000601E7">
        <w:rPr>
          <w:rFonts w:ascii="Times New Roman" w:eastAsia="Times New Roman" w:hAnsi="Times New Roman" w:cs="Times New Roman"/>
          <w:color w:val="000000"/>
        </w:rPr>
        <w:t>с начала</w:t>
      </w:r>
      <w:proofErr w:type="gramEnd"/>
      <w:r w:rsidRPr="000601E7">
        <w:rPr>
          <w:rFonts w:ascii="Times New Roman" w:eastAsia="Times New Roman" w:hAnsi="Times New Roman" w:cs="Times New Roman"/>
          <w:color w:val="000000"/>
        </w:rPr>
        <w:t>. Если же последнего игрока выбили, то первые выбывшие становятся вышибалами и игра продолжается. Для того</w:t>
      </w:r>
      <w:proofErr w:type="gramStart"/>
      <w:r w:rsidRPr="000601E7">
        <w:rPr>
          <w:rFonts w:ascii="Times New Roman" w:eastAsia="Times New Roman" w:hAnsi="Times New Roman" w:cs="Times New Roman"/>
          <w:color w:val="000000"/>
        </w:rPr>
        <w:t>,</w:t>
      </w:r>
      <w:proofErr w:type="gramEnd"/>
      <w:r w:rsidRPr="000601E7">
        <w:rPr>
          <w:rFonts w:ascii="Times New Roman" w:eastAsia="Times New Roman" w:hAnsi="Times New Roman" w:cs="Times New Roman"/>
          <w:color w:val="000000"/>
        </w:rPr>
        <w:t xml:space="preserve"> чтобы разнообразить и усложнить игру можно ввести несколько дополнительных правил и названий мячей:</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«Пуля» — самый обычный бросок</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«Свечка» (лова) — свечкой считается мяч, не успевший ударится о землю (потолок или неактивного игрока) и пойманный игроком. Свечка — это лишняя жизнь. Ее игрок может оставить себе про запас. Свечка сгорает, если в игрока попадает мяч, но при этом он остается в игре. Свечку можно подарить выбитым товарищам и вернуть их в игру. При неудавшейся попытке поймать свечку игрок выбывает.</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«Картошка» — вышибала кричит картошка! и отправляет мяч катиться по земле (как в кегельбане). Все кто в центре, должны выстроиться в шеренгу, расставив ноги «воротцами» Мяч должен прокатиться через все воротца. Тот, под кем мяч не прокатился, выбывает. Иногда этот вариант ещё называется «Ручеёк». Есть ещё вариант «ручеёк гнилой» — его, напротив, нельзя пропускать в </w:t>
      </w:r>
      <w:proofErr w:type="spellStart"/>
      <w:r w:rsidRPr="000601E7">
        <w:rPr>
          <w:rFonts w:ascii="Times New Roman" w:eastAsia="Times New Roman" w:hAnsi="Times New Roman" w:cs="Times New Roman"/>
          <w:color w:val="000000"/>
        </w:rPr>
        <w:t>вортца</w:t>
      </w:r>
      <w:proofErr w:type="spellEnd"/>
      <w:r w:rsidRPr="000601E7">
        <w:rPr>
          <w:rFonts w:ascii="Times New Roman" w:eastAsia="Times New Roman" w:hAnsi="Times New Roman" w:cs="Times New Roman"/>
          <w:color w:val="000000"/>
        </w:rPr>
        <w:t>.</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«Речка» — как «ручеёк», только мяч не </w:t>
      </w:r>
      <w:proofErr w:type="spellStart"/>
      <w:r w:rsidRPr="000601E7">
        <w:rPr>
          <w:rFonts w:ascii="Times New Roman" w:eastAsia="Times New Roman" w:hAnsi="Times New Roman" w:cs="Times New Roman"/>
          <w:color w:val="000000"/>
        </w:rPr>
        <w:t>прочто</w:t>
      </w:r>
      <w:proofErr w:type="spellEnd"/>
      <w:r w:rsidRPr="000601E7">
        <w:rPr>
          <w:rFonts w:ascii="Times New Roman" w:eastAsia="Times New Roman" w:hAnsi="Times New Roman" w:cs="Times New Roman"/>
          <w:color w:val="000000"/>
        </w:rPr>
        <w:t xml:space="preserve"> катится, а ещё и прыгает</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lastRenderedPageBreak/>
        <w:t>«Бомба» — вышибала кричит «Бомба!» и бросает мяч вверх. Игроки в центре должны сесть на </w:t>
      </w:r>
      <w:proofErr w:type="spellStart"/>
      <w:r w:rsidRPr="000601E7">
        <w:rPr>
          <w:rFonts w:ascii="Times New Roman" w:eastAsia="Times New Roman" w:hAnsi="Times New Roman" w:cs="Times New Roman"/>
          <w:color w:val="000000"/>
        </w:rPr>
        <w:t>корточкии</w:t>
      </w:r>
      <w:proofErr w:type="spellEnd"/>
      <w:r w:rsidRPr="000601E7">
        <w:rPr>
          <w:rFonts w:ascii="Times New Roman" w:eastAsia="Times New Roman" w:hAnsi="Times New Roman" w:cs="Times New Roman"/>
          <w:color w:val="000000"/>
        </w:rPr>
        <w:t>, накрыв голову руками и не двигаться с места. Тот, кого заденет мячом, выбывает.</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«Граната» — вышибала кричит «Граната!» и бросает мяч как обычно. Игроки при этом не могут двигать ногами.</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«Салют» — как «бомба», только игроки должные не присаживаться, а поднять руки и закричать «Ура!»</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«Торпеда» — как «картошка», только надо встать к мячу боком, одну ногу согнуть в колене, а другую вытянуть назад. В такие воротца и надо пропустить мяч.</w:t>
      </w:r>
    </w:p>
    <w:p w:rsidR="000601E7" w:rsidRPr="000601E7" w:rsidRDefault="000601E7" w:rsidP="000601E7">
      <w:pPr>
        <w:shd w:val="clear" w:color="auto" w:fill="FFFFFF"/>
        <w:spacing w:after="83" w:line="240" w:lineRule="auto"/>
        <w:jc w:val="right"/>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Приложение 4</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b/>
          <w:bCs/>
          <w:color w:val="000000"/>
        </w:rPr>
        <w:t>Правила игры на внимание «3 – 13 - 33»</w:t>
      </w:r>
    </w:p>
    <w:p w:rsidR="000601E7" w:rsidRPr="000601E7" w:rsidRDefault="000601E7" w:rsidP="000601E7">
      <w:pPr>
        <w:shd w:val="clear" w:color="auto" w:fill="FFFFFF"/>
        <w:spacing w:after="83" w:line="240" w:lineRule="auto"/>
        <w:rPr>
          <w:rFonts w:ascii="Times New Roman" w:eastAsia="Times New Roman" w:hAnsi="Times New Roman" w:cs="Times New Roman"/>
          <w:color w:val="000000"/>
        </w:rPr>
      </w:pPr>
      <w:r w:rsidRPr="000601E7">
        <w:rPr>
          <w:rFonts w:ascii="Times New Roman" w:eastAsia="Times New Roman" w:hAnsi="Times New Roman" w:cs="Times New Roman"/>
          <w:color w:val="000000"/>
        </w:rPr>
        <w:t xml:space="preserve">Ученики движутся в колонне по одному. Ведущий находится в середине площадки (зала) и быстро называет то одно, то другое число, а играющие каждый раз выполняют заранее обусловленные движения. Например, на число «три» ставят руки на пояс, «тринадцать» — руки вперед, «тридцать три» — руки за голову. </w:t>
      </w:r>
      <w:proofErr w:type="gramStart"/>
      <w:r w:rsidRPr="000601E7">
        <w:rPr>
          <w:rFonts w:ascii="Times New Roman" w:eastAsia="Times New Roman" w:hAnsi="Times New Roman" w:cs="Times New Roman"/>
          <w:color w:val="000000"/>
        </w:rPr>
        <w:t>Сам же ведущий принимает положение, не соответствующее данному числу, тем самым пытаясь заставить играющих ошибиться.</w:t>
      </w:r>
      <w:proofErr w:type="gramEnd"/>
      <w:r w:rsidRPr="000601E7">
        <w:rPr>
          <w:rFonts w:ascii="Times New Roman" w:eastAsia="Times New Roman" w:hAnsi="Times New Roman" w:cs="Times New Roman"/>
          <w:color w:val="000000"/>
        </w:rPr>
        <w:t xml:space="preserve"> Игроки, допустившие ошибку, становятся в конец колонны. Побеждают самые внимательные.</w:t>
      </w:r>
    </w:p>
    <w:p w:rsidR="004306BF" w:rsidRDefault="004306BF"/>
    <w:sectPr w:rsidR="00430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E2FAD"/>
    <w:multiLevelType w:val="multilevel"/>
    <w:tmpl w:val="B7D6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601E7"/>
    <w:rsid w:val="000601E7"/>
    <w:rsid w:val="00430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1E7"/>
    <w:rPr>
      <w:rFonts w:ascii="Tahoma" w:hAnsi="Tahoma" w:cs="Tahoma"/>
      <w:sz w:val="16"/>
      <w:szCs w:val="16"/>
    </w:rPr>
  </w:style>
  <w:style w:type="paragraph" w:styleId="a5">
    <w:name w:val="Normal (Web)"/>
    <w:basedOn w:val="a"/>
    <w:uiPriority w:val="99"/>
    <w:unhideWhenUsed/>
    <w:rsid w:val="000601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52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2488</Words>
  <Characters>14185</Characters>
  <Application>Microsoft Office Word</Application>
  <DocSecurity>0</DocSecurity>
  <Lines>118</Lines>
  <Paragraphs>33</Paragraphs>
  <ScaleCrop>false</ScaleCrop>
  <Company>Microsoft</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3</cp:revision>
  <dcterms:created xsi:type="dcterms:W3CDTF">2023-10-17T14:33:00Z</dcterms:created>
  <dcterms:modified xsi:type="dcterms:W3CDTF">2023-10-17T14:36:00Z</dcterms:modified>
</cp:coreProperties>
</file>